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533BA" w14:textId="77777777" w:rsidR="00A95674" w:rsidRPr="00C44A31" w:rsidRDefault="00A95674" w:rsidP="00A95674">
      <w:pPr>
        <w:jc w:val="center"/>
      </w:pPr>
      <w:r w:rsidRPr="00C44A31">
        <w:t>Statement of Consideration (SOC)</w:t>
      </w:r>
    </w:p>
    <w:p w14:paraId="3F7E432F" w14:textId="6F0A6E9D" w:rsidR="00A95674" w:rsidRPr="00C44A31" w:rsidRDefault="00A95674" w:rsidP="00DB7BFF">
      <w:pPr>
        <w:rPr>
          <w:rFonts w:cs="Arial"/>
        </w:rPr>
      </w:pPr>
      <w:r w:rsidRPr="00C44A31">
        <w:t>PPTL 20-</w:t>
      </w:r>
      <w:r w:rsidR="00BC5F48">
        <w:t>21</w:t>
      </w:r>
      <w:bookmarkStart w:id="0" w:name="_GoBack"/>
      <w:bookmarkEnd w:id="0"/>
      <w:r w:rsidR="00DB7BFF" w:rsidRPr="00C44A31">
        <w:t xml:space="preserve"> </w:t>
      </w:r>
      <w:r w:rsidR="00C44A31">
        <w:t xml:space="preserve">SOP 12.3 </w:t>
      </w:r>
      <w:r w:rsidRPr="00C44A31">
        <w:rPr>
          <w:rFonts w:cs="Arial"/>
        </w:rPr>
        <w:t xml:space="preserve">The following comments were received in response to SOP drafts sent for field review.  Thanks to those who reviewed and commented.  Comments about typographical and grammatical errors </w:t>
      </w:r>
      <w:proofErr w:type="gramStart"/>
      <w:r w:rsidRPr="00C44A31">
        <w:rPr>
          <w:rFonts w:cs="Arial"/>
        </w:rPr>
        <w:t>are excluded</w:t>
      </w:r>
      <w:proofErr w:type="gramEnd"/>
      <w:r w:rsidRPr="00C44A31">
        <w:rPr>
          <w:rFonts w:cs="Arial"/>
        </w:rPr>
        <w:t>; these errors have been corrected as appropriate</w:t>
      </w:r>
    </w:p>
    <w:p w14:paraId="69E42907" w14:textId="77777777" w:rsidR="004A49AB" w:rsidRPr="00C44A31" w:rsidRDefault="004A49AB">
      <w:pPr>
        <w:rPr>
          <w:b/>
          <w:u w:val="single"/>
        </w:rPr>
      </w:pPr>
    </w:p>
    <w:p w14:paraId="7106F244" w14:textId="568B8EB8" w:rsidR="004A49AB" w:rsidRPr="00C44A31" w:rsidRDefault="007B5F03">
      <w:pPr>
        <w:rPr>
          <w:b/>
          <w:u w:val="single"/>
        </w:rPr>
      </w:pPr>
      <w:r w:rsidRPr="00C44A31">
        <w:rPr>
          <w:b/>
          <w:u w:val="single"/>
        </w:rPr>
        <w:t xml:space="preserve">SOP </w:t>
      </w:r>
      <w:r w:rsidR="00C44A31" w:rsidRPr="00C44A31">
        <w:rPr>
          <w:b/>
          <w:u w:val="single"/>
        </w:rPr>
        <w:t>12.3</w:t>
      </w:r>
      <w:r w:rsidR="00DB7BFF" w:rsidRPr="00C44A31">
        <w:rPr>
          <w:b/>
          <w:u w:val="single"/>
        </w:rPr>
        <w:t xml:space="preserve"> </w:t>
      </w:r>
    </w:p>
    <w:p w14:paraId="6B7FFB5D" w14:textId="77777777" w:rsidR="00C44A31" w:rsidRPr="00C44A31" w:rsidRDefault="00A56E8E" w:rsidP="00C44A31">
      <w:pPr>
        <w:pStyle w:val="ListParagraph"/>
        <w:numPr>
          <w:ilvl w:val="0"/>
          <w:numId w:val="22"/>
        </w:numPr>
        <w:spacing w:after="0" w:line="240" w:lineRule="auto"/>
        <w:contextualSpacing w:val="0"/>
      </w:pPr>
      <w:r w:rsidRPr="00C44A31">
        <w:rPr>
          <w:b/>
        </w:rPr>
        <w:t>Comment</w:t>
      </w:r>
      <w:r w:rsidR="00C44A31" w:rsidRPr="00C44A31">
        <w:rPr>
          <w:b/>
        </w:rPr>
        <w:t xml:space="preserve">:  </w:t>
      </w:r>
      <w:r w:rsidR="00C44A31" w:rsidRPr="00C44A31">
        <w:t xml:space="preserve">We have </w:t>
      </w:r>
      <w:proofErr w:type="gramStart"/>
      <w:r w:rsidR="00C44A31" w:rsidRPr="00C44A31">
        <w:t>staff that do</w:t>
      </w:r>
      <w:proofErr w:type="gramEnd"/>
      <w:r w:rsidR="00C44A31" w:rsidRPr="00C44A31">
        <w:t xml:space="preserve"> not agree with placing children in a FH with Foster Parents that have the same issues their biological parents have even if they are compliant in a MAT Program.</w:t>
      </w:r>
    </w:p>
    <w:p w14:paraId="2B7DAA4C" w14:textId="3DCA355E" w:rsidR="00D72313" w:rsidRDefault="00D72313" w:rsidP="00C44A31">
      <w:pPr>
        <w:pStyle w:val="ListParagraph"/>
        <w:rPr>
          <w:b/>
        </w:rPr>
      </w:pPr>
    </w:p>
    <w:p w14:paraId="0452AF32" w14:textId="238934B7" w:rsidR="00C44A31" w:rsidRDefault="00C44A31" w:rsidP="00512E98">
      <w:pPr>
        <w:pStyle w:val="ListParagraph"/>
      </w:pPr>
      <w:r>
        <w:rPr>
          <w:b/>
        </w:rPr>
        <w:t xml:space="preserve">Response:  </w:t>
      </w:r>
      <w:r w:rsidR="00571835" w:rsidRPr="00512E98">
        <w:t xml:space="preserve">A child would not be removed from a family solely for a parent’s participation in </w:t>
      </w:r>
      <w:proofErr w:type="gramStart"/>
      <w:r w:rsidR="000E3FF6">
        <w:t>medication assisted</w:t>
      </w:r>
      <w:proofErr w:type="gramEnd"/>
      <w:r w:rsidR="000E3FF6">
        <w:t xml:space="preserve"> therapy (</w:t>
      </w:r>
      <w:r w:rsidR="00571835" w:rsidRPr="00512E98">
        <w:t>MAT</w:t>
      </w:r>
      <w:r w:rsidR="000E3FF6">
        <w:t>)</w:t>
      </w:r>
      <w:r w:rsidR="00571835" w:rsidRPr="00512E98">
        <w:t>.  All protective and risk factors, including length of sobriety</w:t>
      </w:r>
      <w:r w:rsidR="008C10F7">
        <w:t>,</w:t>
      </w:r>
      <w:r w:rsidR="00571835" w:rsidRPr="00512E98">
        <w:t xml:space="preserve"> etc</w:t>
      </w:r>
      <w:r w:rsidR="008C10F7">
        <w:t>.</w:t>
      </w:r>
      <w:r w:rsidR="00571835" w:rsidRPr="00512E98">
        <w:t xml:space="preserve"> </w:t>
      </w:r>
      <w:proofErr w:type="gramStart"/>
      <w:r w:rsidR="00571835" w:rsidRPr="00512E98">
        <w:t>must be assessed</w:t>
      </w:r>
      <w:proofErr w:type="gramEnd"/>
      <w:r w:rsidR="00571835" w:rsidRPr="00512E98">
        <w:t xml:space="preserve">.  </w:t>
      </w:r>
    </w:p>
    <w:p w14:paraId="73EE7F93" w14:textId="77777777" w:rsidR="00512E98" w:rsidRPr="00512E98" w:rsidRDefault="00512E98" w:rsidP="00512E98">
      <w:pPr>
        <w:pStyle w:val="ListParagraph"/>
      </w:pPr>
    </w:p>
    <w:p w14:paraId="77AEA737" w14:textId="77777777" w:rsidR="00C44A31" w:rsidRPr="00C44A31" w:rsidRDefault="00C44A31" w:rsidP="00C44A31">
      <w:pPr>
        <w:pStyle w:val="ListParagraph"/>
        <w:numPr>
          <w:ilvl w:val="0"/>
          <w:numId w:val="22"/>
        </w:numPr>
      </w:pPr>
      <w:r>
        <w:rPr>
          <w:b/>
        </w:rPr>
        <w:t xml:space="preserve">Comment:  </w:t>
      </w:r>
      <w:r w:rsidRPr="00C44A31">
        <w:t xml:space="preserve">Staff </w:t>
      </w:r>
      <w:proofErr w:type="gramStart"/>
      <w:r w:rsidRPr="00C44A31">
        <w:t>feel</w:t>
      </w:r>
      <w:proofErr w:type="gramEnd"/>
      <w:r w:rsidRPr="00C44A31">
        <w:t xml:space="preserve"> that a KASPER report should be done on the Foster Parent’s as well as obtain any/all records from the MAT to ensure their compliance.</w:t>
      </w:r>
    </w:p>
    <w:p w14:paraId="73D6A29D" w14:textId="1A716D00" w:rsidR="00C44A31" w:rsidRDefault="00C44A31" w:rsidP="00C44A31">
      <w:pPr>
        <w:pStyle w:val="ListParagraph"/>
        <w:rPr>
          <w:b/>
        </w:rPr>
      </w:pPr>
    </w:p>
    <w:p w14:paraId="0C6F594B" w14:textId="783E0A25" w:rsidR="00C44A31" w:rsidRDefault="00C44A31" w:rsidP="00C44A31">
      <w:pPr>
        <w:pStyle w:val="ListParagraph"/>
        <w:rPr>
          <w:b/>
        </w:rPr>
      </w:pPr>
      <w:r>
        <w:rPr>
          <w:b/>
        </w:rPr>
        <w:t xml:space="preserve">Response:  </w:t>
      </w:r>
      <w:r w:rsidR="008C10F7">
        <w:t xml:space="preserve">DCBS </w:t>
      </w:r>
      <w:proofErr w:type="gramStart"/>
      <w:r w:rsidR="008C10F7">
        <w:t>is</w:t>
      </w:r>
      <w:r w:rsidR="00571835" w:rsidRPr="00512E98">
        <w:t xml:space="preserve"> not authorized</w:t>
      </w:r>
      <w:proofErr w:type="gramEnd"/>
      <w:r w:rsidR="00571835" w:rsidRPr="00512E98">
        <w:t xml:space="preserve"> to use KASPER in this manner</w:t>
      </w:r>
      <w:r w:rsidR="00571835">
        <w:rPr>
          <w:b/>
        </w:rPr>
        <w:t xml:space="preserve">.  </w:t>
      </w:r>
    </w:p>
    <w:p w14:paraId="2338D201" w14:textId="55DD2C01" w:rsidR="00C44A31" w:rsidRDefault="00C44A31" w:rsidP="00C44A31">
      <w:pPr>
        <w:pStyle w:val="ListParagraph"/>
        <w:rPr>
          <w:b/>
        </w:rPr>
      </w:pPr>
    </w:p>
    <w:p w14:paraId="3BBB971C" w14:textId="1929CFE2" w:rsidR="00C44A31" w:rsidRDefault="00C44A31" w:rsidP="00512E98">
      <w:pPr>
        <w:pStyle w:val="ListParagraph"/>
        <w:numPr>
          <w:ilvl w:val="0"/>
          <w:numId w:val="22"/>
        </w:numPr>
      </w:pPr>
      <w:r w:rsidRPr="00C44A31">
        <w:rPr>
          <w:b/>
        </w:rPr>
        <w:t xml:space="preserve">Comment:  </w:t>
      </w:r>
      <w:r w:rsidRPr="00C44A31">
        <w:t xml:space="preserve">Staff would like a </w:t>
      </w:r>
      <w:proofErr w:type="gramStart"/>
      <w:r w:rsidRPr="00C44A31">
        <w:t>clear cut</w:t>
      </w:r>
      <w:proofErr w:type="gramEnd"/>
      <w:r w:rsidRPr="00C44A31">
        <w:t xml:space="preserve"> definition of what we are considering sobriety</w:t>
      </w:r>
      <w:r w:rsidR="00765911" w:rsidRPr="00C44A31">
        <w:t xml:space="preserve">?  </w:t>
      </w:r>
      <w:r w:rsidRPr="00C44A31">
        <w:t>Is this sobriety while on MAT or is it following release from MAT?</w:t>
      </w:r>
    </w:p>
    <w:p w14:paraId="7418D12A" w14:textId="77777777" w:rsidR="00512E98" w:rsidRPr="00512E98" w:rsidRDefault="00512E98" w:rsidP="00512E98">
      <w:pPr>
        <w:pStyle w:val="ListParagraph"/>
      </w:pPr>
    </w:p>
    <w:p w14:paraId="02F3F07C" w14:textId="4F535511" w:rsidR="00C44A31" w:rsidRDefault="00C44A31" w:rsidP="00C44A31">
      <w:pPr>
        <w:pStyle w:val="ListParagraph"/>
        <w:rPr>
          <w:b/>
        </w:rPr>
      </w:pPr>
      <w:r>
        <w:rPr>
          <w:b/>
        </w:rPr>
        <w:t xml:space="preserve">Response:  </w:t>
      </w:r>
      <w:r w:rsidR="00571835" w:rsidRPr="00512E98">
        <w:t xml:space="preserve">Sobriety </w:t>
      </w:r>
      <w:proofErr w:type="gramStart"/>
      <w:r w:rsidR="00571835" w:rsidRPr="00512E98">
        <w:t>can be defined</w:t>
      </w:r>
      <w:proofErr w:type="gramEnd"/>
      <w:r w:rsidR="00571835" w:rsidRPr="00512E98">
        <w:t xml:space="preserve"> in a variety of </w:t>
      </w:r>
      <w:r w:rsidR="00294A8D" w:rsidRPr="00512E98">
        <w:t>ways;</w:t>
      </w:r>
      <w:r w:rsidR="00571835" w:rsidRPr="00512E98">
        <w:t xml:space="preserve"> </w:t>
      </w:r>
      <w:r w:rsidR="00294A8D" w:rsidRPr="00512E98">
        <w:t>therefore,</w:t>
      </w:r>
      <w:r w:rsidR="00571835" w:rsidRPr="00512E98">
        <w:t xml:space="preserve"> there is not a ‘clear cut’ definition</w:t>
      </w:r>
      <w:r w:rsidR="00294A8D" w:rsidRPr="00512E98">
        <w:t xml:space="preserve">.  </w:t>
      </w:r>
      <w:r w:rsidR="00571835" w:rsidRPr="00512E98">
        <w:t xml:space="preserve">Compliance/history with MAT </w:t>
      </w:r>
      <w:proofErr w:type="gramStart"/>
      <w:r w:rsidR="00571835" w:rsidRPr="00512E98">
        <w:t>will be assessed</w:t>
      </w:r>
      <w:proofErr w:type="gramEnd"/>
      <w:r w:rsidR="00571835" w:rsidRPr="00512E98">
        <w:t xml:space="preserve"> in the home study.</w:t>
      </w:r>
      <w:r w:rsidR="00571835">
        <w:rPr>
          <w:b/>
        </w:rPr>
        <w:t xml:space="preserve">  </w:t>
      </w:r>
    </w:p>
    <w:p w14:paraId="7CA0B779" w14:textId="3CABA016" w:rsidR="00C44A31" w:rsidRDefault="00C44A31" w:rsidP="00C44A31">
      <w:pPr>
        <w:pStyle w:val="ListParagraph"/>
        <w:rPr>
          <w:b/>
        </w:rPr>
      </w:pPr>
    </w:p>
    <w:p w14:paraId="053BD907" w14:textId="4B5667BE" w:rsidR="00C44A31" w:rsidRDefault="00C44A31" w:rsidP="00512E98">
      <w:pPr>
        <w:pStyle w:val="ListParagraph"/>
        <w:numPr>
          <w:ilvl w:val="0"/>
          <w:numId w:val="22"/>
        </w:numPr>
      </w:pPr>
      <w:r w:rsidRPr="00C44A31">
        <w:rPr>
          <w:b/>
        </w:rPr>
        <w:t xml:space="preserve">Comment:  </w:t>
      </w:r>
      <w:r w:rsidRPr="00C44A31">
        <w:t xml:space="preserve">Staff would like </w:t>
      </w:r>
      <w:proofErr w:type="gramStart"/>
      <w:r w:rsidRPr="00C44A31">
        <w:t>for the</w:t>
      </w:r>
      <w:proofErr w:type="gramEnd"/>
      <w:r w:rsidRPr="00C44A31">
        <w:t xml:space="preserve"> SOP to be clear – can they be approved if they are currently prescribed MAT or would the MAT Program need to be completed?</w:t>
      </w:r>
    </w:p>
    <w:p w14:paraId="4CD6C67B" w14:textId="77777777" w:rsidR="00512E98" w:rsidRPr="00512E98" w:rsidRDefault="00512E98" w:rsidP="00512E98">
      <w:pPr>
        <w:pStyle w:val="ListParagraph"/>
      </w:pPr>
    </w:p>
    <w:p w14:paraId="5E7C81FE" w14:textId="5C937096" w:rsidR="00C44A31" w:rsidRPr="00512E98" w:rsidRDefault="00C44A31" w:rsidP="00C44A31">
      <w:pPr>
        <w:pStyle w:val="ListParagraph"/>
      </w:pPr>
      <w:r w:rsidRPr="00C44A31">
        <w:rPr>
          <w:b/>
        </w:rPr>
        <w:t xml:space="preserve">Response: </w:t>
      </w:r>
      <w:r w:rsidR="003D2001">
        <w:rPr>
          <w:b/>
        </w:rPr>
        <w:t xml:space="preserve"> </w:t>
      </w:r>
      <w:r w:rsidRPr="00C44A31">
        <w:rPr>
          <w:b/>
        </w:rPr>
        <w:t xml:space="preserve"> </w:t>
      </w:r>
      <w:r w:rsidR="00294A8D" w:rsidRPr="00512E98">
        <w:t>A</w:t>
      </w:r>
      <w:r w:rsidR="00512E98">
        <w:t>n</w:t>
      </w:r>
      <w:r w:rsidR="00294A8D" w:rsidRPr="00512E98">
        <w:t xml:space="preserve"> applicant </w:t>
      </w:r>
      <w:proofErr w:type="gramStart"/>
      <w:r w:rsidR="003D2001">
        <w:t>can be approved</w:t>
      </w:r>
      <w:proofErr w:type="gramEnd"/>
      <w:r w:rsidR="003D2001">
        <w:t xml:space="preserve"> if they are </w:t>
      </w:r>
      <w:r w:rsidR="00294A8D" w:rsidRPr="00512E98">
        <w:t>currently participating in MAT</w:t>
      </w:r>
      <w:r w:rsidR="003D2001">
        <w:t xml:space="preserve">.  Some </w:t>
      </w:r>
      <w:r w:rsidR="008C10F7">
        <w:t xml:space="preserve">individuals </w:t>
      </w:r>
      <w:r w:rsidR="003D2001">
        <w:t>may be involved in MAT their entire li</w:t>
      </w:r>
      <w:r w:rsidR="008C10F7">
        <w:t>ves</w:t>
      </w:r>
      <w:r w:rsidR="003D2001">
        <w:t xml:space="preserve">.  All elements of MAT </w:t>
      </w:r>
      <w:proofErr w:type="gramStart"/>
      <w:r w:rsidR="003D2001">
        <w:t>should</w:t>
      </w:r>
      <w:r w:rsidR="00294A8D" w:rsidRPr="00512E98">
        <w:t xml:space="preserve"> be assessed</w:t>
      </w:r>
      <w:proofErr w:type="gramEnd"/>
      <w:r w:rsidR="00294A8D" w:rsidRPr="00512E98">
        <w:t xml:space="preserve"> thoroughly for compliance and all other factors assessed within the home study.  </w:t>
      </w:r>
    </w:p>
    <w:p w14:paraId="574B7935" w14:textId="0575D2D4" w:rsidR="00C44A31" w:rsidRDefault="00C44A31" w:rsidP="00C44A31">
      <w:pPr>
        <w:pStyle w:val="ListParagraph"/>
        <w:rPr>
          <w:b/>
        </w:rPr>
      </w:pPr>
    </w:p>
    <w:p w14:paraId="382CEEE5" w14:textId="280C9FF9" w:rsidR="00C44A31" w:rsidRPr="00C44A31" w:rsidRDefault="00C44A31" w:rsidP="00C44A31">
      <w:pPr>
        <w:pStyle w:val="ListParagraph"/>
        <w:rPr>
          <w:b/>
        </w:rPr>
      </w:pPr>
    </w:p>
    <w:sectPr w:rsidR="00C44A31" w:rsidRPr="00C44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4BD9"/>
    <w:multiLevelType w:val="hybridMultilevel"/>
    <w:tmpl w:val="21785D22"/>
    <w:lvl w:ilvl="0" w:tplc="3C4EEAB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5C69"/>
    <w:multiLevelType w:val="hybridMultilevel"/>
    <w:tmpl w:val="98DA7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E334E"/>
    <w:multiLevelType w:val="hybridMultilevel"/>
    <w:tmpl w:val="A3EE575C"/>
    <w:lvl w:ilvl="0" w:tplc="B25AA3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59BF"/>
    <w:multiLevelType w:val="hybridMultilevel"/>
    <w:tmpl w:val="FDDC9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F3648"/>
    <w:multiLevelType w:val="hybridMultilevel"/>
    <w:tmpl w:val="7AC2C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E764C"/>
    <w:multiLevelType w:val="hybridMultilevel"/>
    <w:tmpl w:val="4282D8EC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31803477"/>
    <w:multiLevelType w:val="hybridMultilevel"/>
    <w:tmpl w:val="5630E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415C0"/>
    <w:multiLevelType w:val="hybridMultilevel"/>
    <w:tmpl w:val="7BA28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31B5F"/>
    <w:multiLevelType w:val="hybridMultilevel"/>
    <w:tmpl w:val="7F86C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C73B1"/>
    <w:multiLevelType w:val="hybridMultilevel"/>
    <w:tmpl w:val="6192B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80D43"/>
    <w:multiLevelType w:val="hybridMultilevel"/>
    <w:tmpl w:val="A8266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32CC7"/>
    <w:multiLevelType w:val="hybridMultilevel"/>
    <w:tmpl w:val="FC5C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D1B21"/>
    <w:multiLevelType w:val="hybridMultilevel"/>
    <w:tmpl w:val="C2A0F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600B9"/>
    <w:multiLevelType w:val="hybridMultilevel"/>
    <w:tmpl w:val="DA28C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92B10"/>
    <w:multiLevelType w:val="hybridMultilevel"/>
    <w:tmpl w:val="76DA1D84"/>
    <w:lvl w:ilvl="0" w:tplc="C400C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A554B"/>
    <w:multiLevelType w:val="hybridMultilevel"/>
    <w:tmpl w:val="B7B4F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624ED"/>
    <w:multiLevelType w:val="hybridMultilevel"/>
    <w:tmpl w:val="806AE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C4ECD"/>
    <w:multiLevelType w:val="hybridMultilevel"/>
    <w:tmpl w:val="93D26DC2"/>
    <w:lvl w:ilvl="0" w:tplc="0BAC0D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01A03"/>
    <w:multiLevelType w:val="hybridMultilevel"/>
    <w:tmpl w:val="70C0D528"/>
    <w:lvl w:ilvl="0" w:tplc="60700C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F700D"/>
    <w:multiLevelType w:val="multilevel"/>
    <w:tmpl w:val="C8D05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8"/>
  </w:num>
  <w:num w:numId="5">
    <w:abstractNumId w:val="18"/>
  </w:num>
  <w:num w:numId="6">
    <w:abstractNumId w:val="9"/>
  </w:num>
  <w:num w:numId="7">
    <w:abstractNumId w:val="11"/>
  </w:num>
  <w:num w:numId="8">
    <w:abstractNumId w:val="15"/>
  </w:num>
  <w:num w:numId="9">
    <w:abstractNumId w:val="8"/>
  </w:num>
  <w:num w:numId="10">
    <w:abstractNumId w:val="0"/>
  </w:num>
  <w:num w:numId="11">
    <w:abstractNumId w:val="1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"/>
  </w:num>
  <w:num w:numId="18">
    <w:abstractNumId w:val="6"/>
  </w:num>
  <w:num w:numId="19">
    <w:abstractNumId w:val="19"/>
  </w:num>
  <w:num w:numId="20">
    <w:abstractNumId w:val="16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yNjQyNTExNDUzNzdS0lEKTi0uzszPAykwrQUAny65RSwAAAA="/>
  </w:docVars>
  <w:rsids>
    <w:rsidRoot w:val="004A49AB"/>
    <w:rsid w:val="00005640"/>
    <w:rsid w:val="00053CFF"/>
    <w:rsid w:val="000E3FF6"/>
    <w:rsid w:val="000F69DE"/>
    <w:rsid w:val="001517FE"/>
    <w:rsid w:val="00192F41"/>
    <w:rsid w:val="001C3183"/>
    <w:rsid w:val="001D2536"/>
    <w:rsid w:val="001F41C5"/>
    <w:rsid w:val="001F5873"/>
    <w:rsid w:val="00251039"/>
    <w:rsid w:val="002869E9"/>
    <w:rsid w:val="00294A8D"/>
    <w:rsid w:val="002F63DC"/>
    <w:rsid w:val="003437BB"/>
    <w:rsid w:val="00362E1A"/>
    <w:rsid w:val="00371EBD"/>
    <w:rsid w:val="003D2001"/>
    <w:rsid w:val="004007D1"/>
    <w:rsid w:val="00420EDC"/>
    <w:rsid w:val="0045550B"/>
    <w:rsid w:val="004A49AB"/>
    <w:rsid w:val="00512E98"/>
    <w:rsid w:val="00550A03"/>
    <w:rsid w:val="00571835"/>
    <w:rsid w:val="0059218F"/>
    <w:rsid w:val="005974C4"/>
    <w:rsid w:val="005A4E87"/>
    <w:rsid w:val="005B7E1E"/>
    <w:rsid w:val="005F21CC"/>
    <w:rsid w:val="00653494"/>
    <w:rsid w:val="00681DA5"/>
    <w:rsid w:val="00702A22"/>
    <w:rsid w:val="007442FC"/>
    <w:rsid w:val="00765911"/>
    <w:rsid w:val="007B5F03"/>
    <w:rsid w:val="00805A91"/>
    <w:rsid w:val="008C10F7"/>
    <w:rsid w:val="00A06021"/>
    <w:rsid w:val="00A07BBC"/>
    <w:rsid w:val="00A174A4"/>
    <w:rsid w:val="00A56E8E"/>
    <w:rsid w:val="00A8339D"/>
    <w:rsid w:val="00A95674"/>
    <w:rsid w:val="00B07426"/>
    <w:rsid w:val="00B32FC5"/>
    <w:rsid w:val="00B33500"/>
    <w:rsid w:val="00B5321A"/>
    <w:rsid w:val="00B765F4"/>
    <w:rsid w:val="00B9565D"/>
    <w:rsid w:val="00BC536E"/>
    <w:rsid w:val="00BC5F48"/>
    <w:rsid w:val="00C20D48"/>
    <w:rsid w:val="00C33AA7"/>
    <w:rsid w:val="00C44A31"/>
    <w:rsid w:val="00D51B9C"/>
    <w:rsid w:val="00D72313"/>
    <w:rsid w:val="00D74164"/>
    <w:rsid w:val="00DA6A37"/>
    <w:rsid w:val="00DB7BFF"/>
    <w:rsid w:val="00DE505F"/>
    <w:rsid w:val="00F33A03"/>
    <w:rsid w:val="00F70A10"/>
    <w:rsid w:val="00FA43AC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6EB05"/>
  <w15:chartTrackingRefBased/>
  <w15:docId w15:val="{8F486335-568D-4F4C-923A-7378A5E3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9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9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1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A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1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0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0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0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Statement Of Consideration</Types>
    <Archived xmlns="25652375-5976-448a-91e2-83c2698bbafa">false</Archived>
    <Memo_x0020_Types xmlns="25652375-5976-448a-91e2-83c2698bbafa">PPTL</Memo_x0020_Types>
    <Document_x0020_Year xmlns="25652375-5976-448a-91e2-83c2698bbafa">2020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301C4F-D7E5-415B-A160-B166436242D5}"/>
</file>

<file path=customXml/itemProps2.xml><?xml version="1.0" encoding="utf-8"?>
<ds:datastoreItem xmlns:ds="http://schemas.openxmlformats.org/officeDocument/2006/customXml" ds:itemID="{ECE3C40F-3D51-4FFE-82AF-9280A59290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ACE2C-E369-40E7-BA39-3CFD32E70783}">
  <ds:schemaRefs>
    <ds:schemaRef ds:uri="http://schemas.microsoft.com/office/2006/metadata/properties"/>
    <ds:schemaRef ds:uri="http://schemas.microsoft.com/office/infopath/2007/PartnerControls"/>
    <ds:schemaRef ds:uri="65b60e10-1d1f-48db-8ed9-28ba608457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PPTL 19-08 Statement of Consideration Regarding SOP Chapter 13</vt:lpstr>
    </vt:vector>
  </TitlesOfParts>
  <Company>Commonwealth of Kentucky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20-21 Statement of Consideration for SOP 12.3 Foster and Adoptive Home Applicant Assessment</dc:title>
  <dc:subject/>
  <dc:creator>Cubert, Julie M (CHFS DCBS DPP)</dc:creator>
  <cp:keywords/>
  <dc:description/>
  <cp:lastModifiedBy>Cubert, Julie M (CHFS DCBS DPP)</cp:lastModifiedBy>
  <cp:revision>3</cp:revision>
  <cp:lastPrinted>2019-07-17T17:01:00Z</cp:lastPrinted>
  <dcterms:created xsi:type="dcterms:W3CDTF">2020-11-17T19:04:00Z</dcterms:created>
  <dcterms:modified xsi:type="dcterms:W3CDTF">2020-11-23T20:40:00Z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3100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Statement Of Consideration</vt:lpwstr>
  </property>
  <property fmtid="{D5CDD505-2E9C-101B-9397-08002B2CF9AE}" pid="14" name="Document Year">
    <vt:lpwstr>2020</vt:lpwstr>
  </property>
  <property fmtid="{D5CDD505-2E9C-101B-9397-08002B2CF9AE}" pid="17" name="Memo Types">
    <vt:lpwstr>PPTL</vt:lpwstr>
  </property>
</Properties>
</file>